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11" w:rsidRPr="001A2011" w:rsidRDefault="001A2011" w:rsidP="002C6086">
      <w:pPr>
        <w:spacing w:after="200" w:line="276" w:lineRule="auto"/>
        <w:rPr>
          <w:b/>
          <w:bCs/>
          <w:color w:val="000000" w:themeColor="text1"/>
          <w:sz w:val="24"/>
          <w:szCs w:val="20"/>
        </w:rPr>
      </w:pPr>
      <w:r w:rsidRPr="001A2011">
        <w:rPr>
          <w:b/>
          <w:bCs/>
          <w:color w:val="000000" w:themeColor="text1"/>
          <w:sz w:val="24"/>
          <w:szCs w:val="20"/>
        </w:rPr>
        <w:t>NEWS ALERT</w:t>
      </w:r>
      <w:r w:rsidRPr="001A2011">
        <w:rPr>
          <w:b/>
          <w:bCs/>
          <w:color w:val="000000" w:themeColor="text1"/>
          <w:sz w:val="24"/>
          <w:szCs w:val="20"/>
        </w:rPr>
        <w:br/>
        <w:t>For Immediate Release</w:t>
      </w:r>
      <w:r>
        <w:rPr>
          <w:b/>
          <w:bCs/>
          <w:color w:val="000000" w:themeColor="text1"/>
          <w:sz w:val="24"/>
          <w:szCs w:val="20"/>
        </w:rPr>
        <w:t xml:space="preserve"> |</w:t>
      </w:r>
      <w:r w:rsidRPr="001A2011">
        <w:rPr>
          <w:b/>
          <w:bCs/>
          <w:color w:val="000000" w:themeColor="text1"/>
          <w:sz w:val="24"/>
          <w:szCs w:val="20"/>
        </w:rPr>
        <w:t xml:space="preserve">April 16, 2015 </w:t>
      </w:r>
    </w:p>
    <w:p w:rsidR="001A2011" w:rsidRPr="001A2011" w:rsidRDefault="001A2011" w:rsidP="002C6086">
      <w:pPr>
        <w:spacing w:after="200" w:line="276" w:lineRule="auto"/>
        <w:rPr>
          <w:bCs/>
          <w:color w:val="000000" w:themeColor="text1"/>
          <w:sz w:val="20"/>
          <w:szCs w:val="20"/>
        </w:rPr>
      </w:pPr>
    </w:p>
    <w:p w:rsidR="001A2011" w:rsidRPr="001A2011" w:rsidRDefault="001A2011" w:rsidP="001A2011">
      <w:pPr>
        <w:spacing w:after="200" w:line="276" w:lineRule="auto"/>
        <w:jc w:val="center"/>
        <w:rPr>
          <w:b/>
          <w:bCs/>
          <w:color w:val="000000" w:themeColor="text1"/>
          <w:sz w:val="28"/>
        </w:rPr>
      </w:pPr>
      <w:r w:rsidRPr="001A2011">
        <w:rPr>
          <w:b/>
          <w:bCs/>
          <w:color w:val="000000" w:themeColor="text1"/>
          <w:sz w:val="28"/>
        </w:rPr>
        <w:t>State Auditor Troy X</w:t>
      </w:r>
      <w:r>
        <w:rPr>
          <w:b/>
          <w:bCs/>
          <w:color w:val="000000" w:themeColor="text1"/>
          <w:sz w:val="28"/>
        </w:rPr>
        <w:t>.</w:t>
      </w:r>
      <w:r w:rsidRPr="001A2011">
        <w:rPr>
          <w:b/>
          <w:bCs/>
          <w:color w:val="000000" w:themeColor="text1"/>
          <w:sz w:val="28"/>
        </w:rPr>
        <w:t xml:space="preserve"> Kelley Issues Statement Regarding Government Indictment</w:t>
      </w:r>
    </w:p>
    <w:p w:rsidR="002C6086" w:rsidRPr="001A2011" w:rsidRDefault="001A2011" w:rsidP="001A2011">
      <w:pPr>
        <w:spacing w:after="200" w:line="276" w:lineRule="auto"/>
        <w:jc w:val="center"/>
        <w:rPr>
          <w:b/>
          <w:bCs/>
          <w:i/>
          <w:color w:val="000000" w:themeColor="text1"/>
        </w:rPr>
      </w:pPr>
      <w:r w:rsidRPr="001A2011">
        <w:rPr>
          <w:b/>
          <w:bCs/>
          <w:i/>
          <w:color w:val="000000" w:themeColor="text1"/>
        </w:rPr>
        <w:t>News Conference set for 4 p.m. today in Tacoma</w:t>
      </w:r>
    </w:p>
    <w:p w:rsidR="002D35FE" w:rsidRPr="009027B5" w:rsidRDefault="002D35FE" w:rsidP="002C6086">
      <w:pPr>
        <w:spacing w:after="200" w:line="276" w:lineRule="auto"/>
        <w:rPr>
          <w:bCs/>
        </w:rPr>
      </w:pPr>
      <w:r w:rsidRPr="001A2011">
        <w:rPr>
          <w:bCs/>
        </w:rPr>
        <w:t xml:space="preserve">The following statement from Troy X. Kelley is in response to today’s action by the United States Attorney (United States </w:t>
      </w:r>
      <w:r w:rsidR="0081186F" w:rsidRPr="001A2011">
        <w:rPr>
          <w:bCs/>
        </w:rPr>
        <w:t xml:space="preserve">of America </w:t>
      </w:r>
      <w:r w:rsidR="009027B5">
        <w:rPr>
          <w:bCs/>
        </w:rPr>
        <w:t xml:space="preserve">v. Troy Kelley – </w:t>
      </w:r>
      <w:r w:rsidR="0081186F" w:rsidRPr="001A2011">
        <w:rPr>
          <w:bCs/>
        </w:rPr>
        <w:t>CR15-5198 RBL</w:t>
      </w:r>
      <w:r w:rsidRPr="001A2011">
        <w:rPr>
          <w:bCs/>
        </w:rPr>
        <w:t xml:space="preserve">) </w:t>
      </w:r>
    </w:p>
    <w:p w:rsidR="0081186F" w:rsidRPr="002D35FE" w:rsidRDefault="002D35FE" w:rsidP="0081186F">
      <w:pPr>
        <w:spacing w:after="200" w:line="276" w:lineRule="auto"/>
        <w:ind w:left="720"/>
        <w:rPr>
          <w:i/>
        </w:rPr>
      </w:pPr>
      <w:r w:rsidRPr="0081186F">
        <w:rPr>
          <w:i/>
        </w:rPr>
        <w:t>“</w:t>
      </w:r>
      <w:r w:rsidR="002C6086" w:rsidRPr="0081186F">
        <w:rPr>
          <w:i/>
        </w:rPr>
        <w:t>I</w:t>
      </w:r>
      <w:r w:rsidR="002C6086" w:rsidRPr="002D35FE">
        <w:rPr>
          <w:i/>
        </w:rPr>
        <w:t xml:space="preserve"> am obviously disappointed that the U.S. Attorney’s office has taken this action. I believe the indictment </w:t>
      </w:r>
      <w:r w:rsidR="00410861" w:rsidRPr="002D35FE">
        <w:rPr>
          <w:i/>
        </w:rPr>
        <w:t>ha</w:t>
      </w:r>
      <w:r w:rsidR="002C6086" w:rsidRPr="002D35FE">
        <w:rPr>
          <w:i/>
        </w:rPr>
        <w:t xml:space="preserve">s </w:t>
      </w:r>
      <w:r w:rsidR="00410861" w:rsidRPr="002D35FE">
        <w:rPr>
          <w:i/>
        </w:rPr>
        <w:t xml:space="preserve">no </w:t>
      </w:r>
      <w:r w:rsidR="0081186F">
        <w:rPr>
          <w:i/>
        </w:rPr>
        <w:t xml:space="preserve">merit </w:t>
      </w:r>
      <w:r w:rsidR="0081186F" w:rsidRPr="001B2828">
        <w:rPr>
          <w:i/>
        </w:rPr>
        <w:t>and want to note that none of the allegations touch on my work as an elected official in any way.</w:t>
      </w:r>
    </w:p>
    <w:p w:rsidR="002C6086" w:rsidRPr="002D35FE" w:rsidRDefault="002D35FE" w:rsidP="002D35FE">
      <w:pPr>
        <w:spacing w:after="200" w:line="276" w:lineRule="auto"/>
        <w:ind w:left="720"/>
        <w:rPr>
          <w:i/>
        </w:rPr>
      </w:pPr>
      <w:r w:rsidRPr="002D35FE">
        <w:rPr>
          <w:i/>
        </w:rPr>
        <w:t>“</w:t>
      </w:r>
      <w:r w:rsidR="002C6086" w:rsidRPr="002D35FE">
        <w:rPr>
          <w:i/>
        </w:rPr>
        <w:t xml:space="preserve">For the past few years, I have been the subject of an intense investigation by the </w:t>
      </w:r>
      <w:r w:rsidR="0038467E" w:rsidRPr="002D35FE">
        <w:rPr>
          <w:i/>
        </w:rPr>
        <w:t>f</w:t>
      </w:r>
      <w:r w:rsidR="002C6086" w:rsidRPr="002D35FE">
        <w:rPr>
          <w:i/>
        </w:rPr>
        <w:t>ederal government</w:t>
      </w:r>
      <w:r w:rsidR="00316D7D" w:rsidRPr="002D35FE">
        <w:rPr>
          <w:i/>
        </w:rPr>
        <w:t xml:space="preserve"> </w:t>
      </w:r>
      <w:r w:rsidR="00410861" w:rsidRPr="002D35FE">
        <w:rPr>
          <w:i/>
        </w:rPr>
        <w:t>about</w:t>
      </w:r>
      <w:r w:rsidR="00316D7D" w:rsidRPr="002D35FE">
        <w:rPr>
          <w:i/>
        </w:rPr>
        <w:t xml:space="preserve"> my </w:t>
      </w:r>
      <w:r w:rsidR="0081186F" w:rsidRPr="001B2828">
        <w:rPr>
          <w:i/>
        </w:rPr>
        <w:t>private</w:t>
      </w:r>
      <w:r w:rsidR="0081186F">
        <w:rPr>
          <w:i/>
        </w:rPr>
        <w:t xml:space="preserve"> </w:t>
      </w:r>
      <w:r w:rsidR="00316D7D" w:rsidRPr="002D35FE">
        <w:rPr>
          <w:i/>
        </w:rPr>
        <w:t>business practices going back more than ten years</w:t>
      </w:r>
      <w:r w:rsidR="002C6086" w:rsidRPr="002D35FE">
        <w:rPr>
          <w:i/>
        </w:rPr>
        <w:t xml:space="preserve">. While never confronting me with specific allegations – or the basis for those allegations – they have probed and prodded, seemingly moving from one aspect of my former career to another. Presumably they have used the secret grand jury process to construct a case against me, questioning dozens of witnesses and examining every aspect of my professional life </w:t>
      </w:r>
      <w:r w:rsidR="00607648">
        <w:rPr>
          <w:i/>
        </w:rPr>
        <w:t>until they could</w:t>
      </w:r>
      <w:r w:rsidR="002C6086" w:rsidRPr="002D35FE">
        <w:rPr>
          <w:i/>
        </w:rPr>
        <w:t xml:space="preserve"> weave together an ill-conceived narrative from which to </w:t>
      </w:r>
      <w:r w:rsidR="00D4561C">
        <w:rPr>
          <w:i/>
        </w:rPr>
        <w:t>base</w:t>
      </w:r>
      <w:r w:rsidR="00410861" w:rsidRPr="002D35FE">
        <w:rPr>
          <w:i/>
        </w:rPr>
        <w:t xml:space="preserve"> </w:t>
      </w:r>
      <w:r w:rsidR="00CF3F48">
        <w:rPr>
          <w:i/>
        </w:rPr>
        <w:t xml:space="preserve">the </w:t>
      </w:r>
      <w:r w:rsidR="00410861" w:rsidRPr="002D35FE">
        <w:rPr>
          <w:i/>
        </w:rPr>
        <w:t>charges</w:t>
      </w:r>
      <w:r w:rsidR="002C6086" w:rsidRPr="002D35FE">
        <w:rPr>
          <w:i/>
        </w:rPr>
        <w:t xml:space="preserve">. </w:t>
      </w:r>
    </w:p>
    <w:p w:rsidR="0081186F" w:rsidRPr="002D35FE" w:rsidRDefault="002D35FE" w:rsidP="0081186F">
      <w:pPr>
        <w:spacing w:after="200" w:line="276" w:lineRule="auto"/>
        <w:ind w:left="720"/>
        <w:rPr>
          <w:i/>
        </w:rPr>
      </w:pPr>
      <w:r w:rsidRPr="002D35FE">
        <w:rPr>
          <w:i/>
        </w:rPr>
        <w:t>“</w:t>
      </w:r>
      <w:r w:rsidR="002C6086" w:rsidRPr="002D35FE">
        <w:rPr>
          <w:i/>
        </w:rPr>
        <w:t xml:space="preserve">In the end, they’ve been able to obtain </w:t>
      </w:r>
      <w:r w:rsidR="00410861" w:rsidRPr="002D35FE">
        <w:rPr>
          <w:i/>
        </w:rPr>
        <w:t>an</w:t>
      </w:r>
      <w:r w:rsidR="002C6086" w:rsidRPr="002D35FE">
        <w:rPr>
          <w:i/>
        </w:rPr>
        <w:t xml:space="preserve"> indictment, but they are a long way from proving any wrongdoing. Put more directly, I am very confident that I will be able to prove my innocence.  </w:t>
      </w:r>
    </w:p>
    <w:p w:rsidR="0081186F" w:rsidRDefault="002D35FE" w:rsidP="002D35FE">
      <w:pPr>
        <w:spacing w:after="200" w:line="276" w:lineRule="auto"/>
        <w:ind w:left="720"/>
        <w:rPr>
          <w:i/>
        </w:rPr>
      </w:pPr>
      <w:r w:rsidRPr="001B2828">
        <w:rPr>
          <w:i/>
        </w:rPr>
        <w:t>“</w:t>
      </w:r>
      <w:r w:rsidR="0081186F" w:rsidRPr="001B2828">
        <w:rPr>
          <w:i/>
        </w:rPr>
        <w:t>The government’s allegations revolve largely around agreements and dealing</w:t>
      </w:r>
      <w:r w:rsidR="001B2828">
        <w:rPr>
          <w:i/>
        </w:rPr>
        <w:t>s</w:t>
      </w:r>
      <w:r w:rsidR="0081186F" w:rsidRPr="001B2828">
        <w:rPr>
          <w:i/>
        </w:rPr>
        <w:t xml:space="preserve"> I had with other private businesses. In my mind, those issues should be handled through civil litigation between the parties. In fact, many of the issues brought forth by the government were addressed – and settled – years ago.</w:t>
      </w:r>
      <w:r w:rsidR="0081186F">
        <w:rPr>
          <w:i/>
        </w:rPr>
        <w:t xml:space="preserve">  </w:t>
      </w:r>
      <w:r w:rsidR="002C6086" w:rsidRPr="002D35FE">
        <w:rPr>
          <w:i/>
        </w:rPr>
        <w:t xml:space="preserve">My business practices in my work around real estate and reconveyance were squarely in line with </w:t>
      </w:r>
      <w:r w:rsidR="00410861" w:rsidRPr="002D35FE">
        <w:rPr>
          <w:i/>
        </w:rPr>
        <w:t>standard</w:t>
      </w:r>
      <w:r w:rsidR="002C6086" w:rsidRPr="002D35FE">
        <w:rPr>
          <w:i/>
        </w:rPr>
        <w:t xml:space="preserve"> </w:t>
      </w:r>
      <w:r w:rsidR="00CF3F48">
        <w:rPr>
          <w:i/>
        </w:rPr>
        <w:t>industry practices</w:t>
      </w:r>
      <w:r w:rsidR="002C6086" w:rsidRPr="002D35FE">
        <w:rPr>
          <w:i/>
        </w:rPr>
        <w:t xml:space="preserve">. </w:t>
      </w:r>
    </w:p>
    <w:p w:rsidR="002C6086" w:rsidRPr="002D35FE" w:rsidRDefault="001B2828" w:rsidP="002D35FE">
      <w:pPr>
        <w:spacing w:after="200" w:line="276" w:lineRule="auto"/>
        <w:ind w:left="720"/>
        <w:rPr>
          <w:i/>
        </w:rPr>
      </w:pPr>
      <w:r>
        <w:rPr>
          <w:i/>
        </w:rPr>
        <w:t>“</w:t>
      </w:r>
      <w:r w:rsidR="002C6086" w:rsidRPr="002D35FE">
        <w:rPr>
          <w:i/>
        </w:rPr>
        <w:t>I filed annual tax returns with the IRS</w:t>
      </w:r>
      <w:r w:rsidR="002D35FE" w:rsidRPr="002D35FE">
        <w:rPr>
          <w:i/>
        </w:rPr>
        <w:t xml:space="preserve"> on a timely basis, in </w:t>
      </w:r>
      <w:r w:rsidR="00410861" w:rsidRPr="002D35FE">
        <w:rPr>
          <w:i/>
        </w:rPr>
        <w:t>adherence to the law</w:t>
      </w:r>
      <w:r w:rsidR="002C6086" w:rsidRPr="002D35FE">
        <w:rPr>
          <w:i/>
        </w:rPr>
        <w:t xml:space="preserve">, disclosing the </w:t>
      </w:r>
      <w:r w:rsidR="002D35FE" w:rsidRPr="002D35FE">
        <w:rPr>
          <w:i/>
        </w:rPr>
        <w:t xml:space="preserve">existence of the </w:t>
      </w:r>
      <w:r w:rsidR="002C6086" w:rsidRPr="002D35FE">
        <w:rPr>
          <w:i/>
        </w:rPr>
        <w:t xml:space="preserve">funds that </w:t>
      </w:r>
      <w:r w:rsidR="0081186F">
        <w:rPr>
          <w:i/>
        </w:rPr>
        <w:t xml:space="preserve">are </w:t>
      </w:r>
      <w:r>
        <w:rPr>
          <w:i/>
        </w:rPr>
        <w:t xml:space="preserve">a </w:t>
      </w:r>
      <w:r w:rsidR="002C6086" w:rsidRPr="002D35FE">
        <w:rPr>
          <w:i/>
        </w:rPr>
        <w:t>central part of the gover</w:t>
      </w:r>
      <w:r w:rsidR="002D35FE" w:rsidRPr="002D35FE">
        <w:rPr>
          <w:i/>
        </w:rPr>
        <w:t xml:space="preserve">nment’s case. I have </w:t>
      </w:r>
      <w:r w:rsidR="002C6086" w:rsidRPr="002D35FE">
        <w:rPr>
          <w:i/>
        </w:rPr>
        <w:t xml:space="preserve">been paying taxes on those funds </w:t>
      </w:r>
      <w:r w:rsidR="00B12909" w:rsidRPr="002D35FE">
        <w:rPr>
          <w:i/>
        </w:rPr>
        <w:t>long before</w:t>
      </w:r>
      <w:r w:rsidR="002C6086" w:rsidRPr="002D35FE">
        <w:rPr>
          <w:i/>
        </w:rPr>
        <w:t xml:space="preserve"> the government’s interest in this case. </w:t>
      </w:r>
    </w:p>
    <w:p w:rsidR="002C6086" w:rsidRPr="002D35FE" w:rsidRDefault="002D35FE" w:rsidP="002D35FE">
      <w:pPr>
        <w:spacing w:after="200" w:line="276" w:lineRule="auto"/>
        <w:ind w:left="720"/>
        <w:rPr>
          <w:i/>
        </w:rPr>
      </w:pPr>
      <w:r w:rsidRPr="002D35FE">
        <w:rPr>
          <w:i/>
        </w:rPr>
        <w:t>“</w:t>
      </w:r>
      <w:r w:rsidR="002C6086" w:rsidRPr="002D35FE">
        <w:rPr>
          <w:i/>
        </w:rPr>
        <w:t xml:space="preserve">The last two years have been extraordinarily difficult for </w:t>
      </w:r>
      <w:r w:rsidR="001B2828">
        <w:rPr>
          <w:i/>
        </w:rPr>
        <w:t>my family and me</w:t>
      </w:r>
      <w:r w:rsidR="002C6086" w:rsidRPr="002D35FE">
        <w:rPr>
          <w:i/>
        </w:rPr>
        <w:t xml:space="preserve">. My constituents, friends and coworkers have all called for me to address the allegations and rumors surrounding the government’s investigation, but since the government has never disclosed the specifics of </w:t>
      </w:r>
      <w:r w:rsidR="00CF3B0E">
        <w:rPr>
          <w:i/>
        </w:rPr>
        <w:t>its</w:t>
      </w:r>
      <w:r w:rsidR="002C6086" w:rsidRPr="002D35FE">
        <w:rPr>
          <w:i/>
        </w:rPr>
        <w:t xml:space="preserve"> allegations to me, I could not. I hope everyone now understands why </w:t>
      </w:r>
      <w:r w:rsidR="00F010B4">
        <w:rPr>
          <w:i/>
        </w:rPr>
        <w:t xml:space="preserve">I </w:t>
      </w:r>
      <w:r w:rsidR="002C6086" w:rsidRPr="002D35FE">
        <w:rPr>
          <w:i/>
        </w:rPr>
        <w:t>remain</w:t>
      </w:r>
      <w:r w:rsidR="00EE675A" w:rsidRPr="002D35FE">
        <w:rPr>
          <w:i/>
        </w:rPr>
        <w:t>ed</w:t>
      </w:r>
      <w:r w:rsidR="002C6086" w:rsidRPr="002D35FE">
        <w:rPr>
          <w:i/>
        </w:rPr>
        <w:t xml:space="preserve"> silent. Now that the U.S. Attorney has made the investigation public, I am determined to fight back.  Our system recognizes the power of judges and j</w:t>
      </w:r>
      <w:r w:rsidR="00CF3F48">
        <w:rPr>
          <w:i/>
        </w:rPr>
        <w:t xml:space="preserve">uries to sort fact from fiction, and </w:t>
      </w:r>
      <w:r w:rsidR="002C6086" w:rsidRPr="002D35FE">
        <w:rPr>
          <w:i/>
        </w:rPr>
        <w:t>I have confidence that this unbiased process wi</w:t>
      </w:r>
      <w:r w:rsidR="00410861" w:rsidRPr="002D35FE">
        <w:rPr>
          <w:i/>
        </w:rPr>
        <w:t>ll</w:t>
      </w:r>
      <w:r w:rsidR="002C6086" w:rsidRPr="002D35FE">
        <w:rPr>
          <w:i/>
        </w:rPr>
        <w:t xml:space="preserve"> vindicate me. </w:t>
      </w:r>
    </w:p>
    <w:p w:rsidR="007916D7" w:rsidRDefault="002D35FE" w:rsidP="002D35FE">
      <w:pPr>
        <w:spacing w:after="200" w:line="276" w:lineRule="auto"/>
        <w:ind w:left="720"/>
        <w:rPr>
          <w:i/>
        </w:rPr>
      </w:pPr>
      <w:r w:rsidRPr="002D35FE">
        <w:rPr>
          <w:i/>
        </w:rPr>
        <w:lastRenderedPageBreak/>
        <w:t>“</w:t>
      </w:r>
      <w:r w:rsidR="00CF3F48" w:rsidRPr="002D35FE">
        <w:rPr>
          <w:i/>
        </w:rPr>
        <w:t>Be</w:t>
      </w:r>
      <w:r w:rsidR="00CF3F48">
        <w:rPr>
          <w:i/>
        </w:rPr>
        <w:t>gin</w:t>
      </w:r>
      <w:r w:rsidR="00CF3F48" w:rsidRPr="002D35FE">
        <w:rPr>
          <w:i/>
        </w:rPr>
        <w:t>ning</w:t>
      </w:r>
      <w:r w:rsidR="007916D7" w:rsidRPr="002D35FE">
        <w:rPr>
          <w:i/>
        </w:rPr>
        <w:t xml:space="preserve"> May 1</w:t>
      </w:r>
      <w:r w:rsidR="007916D7" w:rsidRPr="002D35FE">
        <w:rPr>
          <w:i/>
          <w:vertAlign w:val="superscript"/>
        </w:rPr>
        <w:t>st</w:t>
      </w:r>
      <w:r w:rsidR="007916D7" w:rsidRPr="002D35FE">
        <w:rPr>
          <w:i/>
        </w:rPr>
        <w:t xml:space="preserve">, I will take a temporary leave of absence from my duties as </w:t>
      </w:r>
      <w:r w:rsidRPr="002D35FE">
        <w:rPr>
          <w:i/>
        </w:rPr>
        <w:t>Washington S</w:t>
      </w:r>
      <w:r w:rsidR="007916D7" w:rsidRPr="002D35FE">
        <w:rPr>
          <w:i/>
        </w:rPr>
        <w:t>tate</w:t>
      </w:r>
      <w:r w:rsidRPr="002D35FE">
        <w:rPr>
          <w:i/>
        </w:rPr>
        <w:t xml:space="preserve"> Auditor</w:t>
      </w:r>
      <w:r w:rsidR="007916D7" w:rsidRPr="002D35FE">
        <w:rPr>
          <w:i/>
        </w:rPr>
        <w:t xml:space="preserve"> to allow my office to continue to do its important work without distraction. I fully intend to resume my duties after I p</w:t>
      </w:r>
      <w:r w:rsidRPr="002D35FE">
        <w:rPr>
          <w:i/>
        </w:rPr>
        <w:t>ut these legal matters to rest.”</w:t>
      </w:r>
    </w:p>
    <w:p w:rsidR="00CF3F48" w:rsidRPr="00CF3F48" w:rsidRDefault="001A2011" w:rsidP="00CF3F48">
      <w:pPr>
        <w:spacing w:after="200"/>
        <w:rPr>
          <w:b/>
        </w:rPr>
      </w:pPr>
      <w:r>
        <w:rPr>
          <w:b/>
        </w:rPr>
        <w:t xml:space="preserve">Kelley is planning to </w:t>
      </w:r>
      <w:r w:rsidR="002D35FE" w:rsidRPr="00CF3F48">
        <w:rPr>
          <w:b/>
        </w:rPr>
        <w:t>hold a news conference</w:t>
      </w:r>
      <w:r w:rsidR="00CF3F48" w:rsidRPr="00CF3F48">
        <w:rPr>
          <w:b/>
        </w:rPr>
        <w:t xml:space="preserve"> on Thursday</w:t>
      </w:r>
      <w:r w:rsidR="00CF3F48">
        <w:rPr>
          <w:b/>
        </w:rPr>
        <w:t xml:space="preserve">, April 16, </w:t>
      </w:r>
      <w:r w:rsidR="009769A6">
        <w:rPr>
          <w:b/>
        </w:rPr>
        <w:t xml:space="preserve">at </w:t>
      </w:r>
      <w:r>
        <w:rPr>
          <w:b/>
        </w:rPr>
        <w:t>4:00 p.m.</w:t>
      </w:r>
      <w:r w:rsidR="00CF3F48">
        <w:rPr>
          <w:b/>
        </w:rPr>
        <w:t xml:space="preserve"> </w:t>
      </w:r>
      <w:r w:rsidR="00CF3F48" w:rsidRPr="00CF3F48">
        <w:rPr>
          <w:b/>
        </w:rPr>
        <w:t xml:space="preserve">He </w:t>
      </w:r>
      <w:r w:rsidR="00CF3F48">
        <w:rPr>
          <w:b/>
        </w:rPr>
        <w:t>is</w:t>
      </w:r>
      <w:r w:rsidR="009769A6">
        <w:rPr>
          <w:b/>
        </w:rPr>
        <w:t xml:space="preserve"> not</w:t>
      </w:r>
      <w:r w:rsidR="00CF3F48" w:rsidRPr="00CF3F48">
        <w:rPr>
          <w:b/>
        </w:rPr>
        <w:t xml:space="preserve"> available for interview </w:t>
      </w:r>
      <w:r w:rsidR="00CF3F48">
        <w:rPr>
          <w:b/>
        </w:rPr>
        <w:t xml:space="preserve">prior. </w:t>
      </w:r>
      <w:r>
        <w:rPr>
          <w:b/>
        </w:rPr>
        <w:t xml:space="preserve">Kelley will be joined by his legal team. </w:t>
      </w:r>
    </w:p>
    <w:p w:rsidR="001A2011" w:rsidRDefault="002D35FE" w:rsidP="00CF3F48">
      <w:pPr>
        <w:spacing w:after="200"/>
      </w:pPr>
      <w:r w:rsidRPr="00CF3F48">
        <w:t>Marriott Courty</w:t>
      </w:r>
      <w:r w:rsidR="00CF3F48" w:rsidRPr="00CF3F48">
        <w:t>ard Inn</w:t>
      </w:r>
      <w:r w:rsidR="00D4561C">
        <w:t xml:space="preserve"> | Mount St. </w:t>
      </w:r>
      <w:r w:rsidR="00CF3F48" w:rsidRPr="00CF3F48">
        <w:t xml:space="preserve">Helens </w:t>
      </w:r>
      <w:r w:rsidR="001A2011" w:rsidRPr="00CF3F48">
        <w:t xml:space="preserve">Room </w:t>
      </w:r>
      <w:r w:rsidR="00CF3F48" w:rsidRPr="00CF3F48">
        <w:br/>
      </w:r>
      <w:r w:rsidRPr="00CF3F48">
        <w:t>151</w:t>
      </w:r>
      <w:r w:rsidR="00D4561C">
        <w:t>5</w:t>
      </w:r>
      <w:r w:rsidRPr="00CF3F48">
        <w:t xml:space="preserve"> Commerce Street</w:t>
      </w:r>
      <w:r w:rsidR="00CF3F48">
        <w:t xml:space="preserve"> | </w:t>
      </w:r>
      <w:r w:rsidR="00CF3F48" w:rsidRPr="00CF3F48">
        <w:t>Tacoma WA 98402</w:t>
      </w:r>
      <w:r w:rsidR="001A2011">
        <w:br/>
        <w:t>Scheduled start i</w:t>
      </w:r>
      <w:r w:rsidR="00334EA6">
        <w:t>s 4:00 p.m. | Load in can begin at 3:30</w:t>
      </w:r>
    </w:p>
    <w:p w:rsidR="001A2011" w:rsidRPr="001A2011" w:rsidRDefault="001A2011">
      <w:pPr>
        <w:rPr>
          <w:b/>
        </w:rPr>
      </w:pPr>
      <w:r w:rsidRPr="001A2011">
        <w:rPr>
          <w:b/>
        </w:rPr>
        <w:t>Media Contact:</w:t>
      </w:r>
    </w:p>
    <w:p w:rsidR="00916FE3" w:rsidRDefault="001A2011">
      <w:r>
        <w:t>Mark Firmani</w:t>
      </w:r>
    </w:p>
    <w:p w:rsidR="001A2011" w:rsidRDefault="00916FE3">
      <w:r>
        <w:t>mark@firmani.com</w:t>
      </w:r>
      <w:r w:rsidR="001A2011">
        <w:br/>
        <w:t>206-466-2700</w:t>
      </w:r>
      <w:r w:rsidR="001A2011">
        <w:br/>
        <w:t>206-919-9357 Cel</w:t>
      </w:r>
      <w:bookmarkStart w:id="0" w:name="_GoBack"/>
      <w:bookmarkEnd w:id="0"/>
      <w:r w:rsidR="001A2011">
        <w:t>l</w:t>
      </w:r>
    </w:p>
    <w:sectPr w:rsidR="001A2011" w:rsidSect="00847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C6086"/>
    <w:rsid w:val="001A2011"/>
    <w:rsid w:val="001B2828"/>
    <w:rsid w:val="002C6086"/>
    <w:rsid w:val="002D35FE"/>
    <w:rsid w:val="00316D7D"/>
    <w:rsid w:val="00334EA6"/>
    <w:rsid w:val="0038467E"/>
    <w:rsid w:val="003D040F"/>
    <w:rsid w:val="003E4BE6"/>
    <w:rsid w:val="00410861"/>
    <w:rsid w:val="004B7CF2"/>
    <w:rsid w:val="00607648"/>
    <w:rsid w:val="0062604D"/>
    <w:rsid w:val="00716666"/>
    <w:rsid w:val="007916D7"/>
    <w:rsid w:val="0081186F"/>
    <w:rsid w:val="00847510"/>
    <w:rsid w:val="009027B5"/>
    <w:rsid w:val="00916FE3"/>
    <w:rsid w:val="009769A6"/>
    <w:rsid w:val="00A17D4A"/>
    <w:rsid w:val="00AA42ED"/>
    <w:rsid w:val="00B12909"/>
    <w:rsid w:val="00B940FA"/>
    <w:rsid w:val="00BC33D7"/>
    <w:rsid w:val="00C8513D"/>
    <w:rsid w:val="00CF3B0E"/>
    <w:rsid w:val="00CF3F48"/>
    <w:rsid w:val="00D4561C"/>
    <w:rsid w:val="00E625E2"/>
    <w:rsid w:val="00EE675A"/>
    <w:rsid w:val="00F01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0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467E"/>
    <w:rPr>
      <w:sz w:val="16"/>
      <w:szCs w:val="16"/>
    </w:rPr>
  </w:style>
  <w:style w:type="paragraph" w:styleId="CommentText">
    <w:name w:val="annotation text"/>
    <w:basedOn w:val="Normal"/>
    <w:link w:val="CommentTextChar"/>
    <w:uiPriority w:val="99"/>
    <w:semiHidden/>
    <w:unhideWhenUsed/>
    <w:rsid w:val="0038467E"/>
    <w:rPr>
      <w:sz w:val="20"/>
      <w:szCs w:val="20"/>
    </w:rPr>
  </w:style>
  <w:style w:type="character" w:customStyle="1" w:styleId="CommentTextChar">
    <w:name w:val="Comment Text Char"/>
    <w:basedOn w:val="DefaultParagraphFont"/>
    <w:link w:val="CommentText"/>
    <w:uiPriority w:val="99"/>
    <w:semiHidden/>
    <w:rsid w:val="003846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467E"/>
    <w:rPr>
      <w:b/>
      <w:bCs/>
    </w:rPr>
  </w:style>
  <w:style w:type="character" w:customStyle="1" w:styleId="CommentSubjectChar">
    <w:name w:val="Comment Subject Char"/>
    <w:basedOn w:val="CommentTextChar"/>
    <w:link w:val="CommentSubject"/>
    <w:uiPriority w:val="99"/>
    <w:semiHidden/>
    <w:rsid w:val="0038467E"/>
    <w:rPr>
      <w:rFonts w:ascii="Calibri" w:hAnsi="Calibri" w:cs="Times New Roman"/>
      <w:b/>
      <w:bCs/>
      <w:sz w:val="20"/>
      <w:szCs w:val="20"/>
    </w:rPr>
  </w:style>
  <w:style w:type="paragraph" w:styleId="BalloonText">
    <w:name w:val="Balloon Text"/>
    <w:basedOn w:val="Normal"/>
    <w:link w:val="BalloonTextChar"/>
    <w:uiPriority w:val="99"/>
    <w:semiHidden/>
    <w:unhideWhenUsed/>
    <w:rsid w:val="0038467E"/>
    <w:rPr>
      <w:rFonts w:ascii="Tahoma" w:hAnsi="Tahoma" w:cs="Tahoma"/>
      <w:sz w:val="16"/>
      <w:szCs w:val="16"/>
    </w:rPr>
  </w:style>
  <w:style w:type="character" w:customStyle="1" w:styleId="BalloonTextChar">
    <w:name w:val="Balloon Text Char"/>
    <w:basedOn w:val="DefaultParagraphFont"/>
    <w:link w:val="BalloonText"/>
    <w:uiPriority w:val="99"/>
    <w:semiHidden/>
    <w:rsid w:val="00384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0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467E"/>
    <w:rPr>
      <w:sz w:val="16"/>
      <w:szCs w:val="16"/>
    </w:rPr>
  </w:style>
  <w:style w:type="paragraph" w:styleId="CommentText">
    <w:name w:val="annotation text"/>
    <w:basedOn w:val="Normal"/>
    <w:link w:val="CommentTextChar"/>
    <w:uiPriority w:val="99"/>
    <w:semiHidden/>
    <w:unhideWhenUsed/>
    <w:rsid w:val="0038467E"/>
    <w:rPr>
      <w:sz w:val="20"/>
      <w:szCs w:val="20"/>
    </w:rPr>
  </w:style>
  <w:style w:type="character" w:customStyle="1" w:styleId="CommentTextChar">
    <w:name w:val="Comment Text Char"/>
    <w:basedOn w:val="DefaultParagraphFont"/>
    <w:link w:val="CommentText"/>
    <w:uiPriority w:val="99"/>
    <w:semiHidden/>
    <w:rsid w:val="003846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467E"/>
    <w:rPr>
      <w:b/>
      <w:bCs/>
    </w:rPr>
  </w:style>
  <w:style w:type="character" w:customStyle="1" w:styleId="CommentSubjectChar">
    <w:name w:val="Comment Subject Char"/>
    <w:basedOn w:val="CommentTextChar"/>
    <w:link w:val="CommentSubject"/>
    <w:uiPriority w:val="99"/>
    <w:semiHidden/>
    <w:rsid w:val="0038467E"/>
    <w:rPr>
      <w:rFonts w:ascii="Calibri" w:hAnsi="Calibri" w:cs="Times New Roman"/>
      <w:b/>
      <w:bCs/>
      <w:sz w:val="20"/>
      <w:szCs w:val="20"/>
    </w:rPr>
  </w:style>
  <w:style w:type="paragraph" w:styleId="BalloonText">
    <w:name w:val="Balloon Text"/>
    <w:basedOn w:val="Normal"/>
    <w:link w:val="BalloonTextChar"/>
    <w:uiPriority w:val="99"/>
    <w:semiHidden/>
    <w:unhideWhenUsed/>
    <w:rsid w:val="0038467E"/>
    <w:rPr>
      <w:rFonts w:ascii="Tahoma" w:hAnsi="Tahoma" w:cs="Tahoma"/>
      <w:sz w:val="16"/>
      <w:szCs w:val="16"/>
    </w:rPr>
  </w:style>
  <w:style w:type="character" w:customStyle="1" w:styleId="BalloonTextChar">
    <w:name w:val="Balloon Text Char"/>
    <w:basedOn w:val="DefaultParagraphFont"/>
    <w:link w:val="BalloonText"/>
    <w:uiPriority w:val="99"/>
    <w:semiHidden/>
    <w:rsid w:val="00384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1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55EA-9918-475B-9441-4B2470B7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Firmani</dc:creator>
  <cp:lastModifiedBy>Jim Camden</cp:lastModifiedBy>
  <cp:revision>2</cp:revision>
  <dcterms:created xsi:type="dcterms:W3CDTF">2015-04-16T17:57:00Z</dcterms:created>
  <dcterms:modified xsi:type="dcterms:W3CDTF">2015-04-16T17:57:00Z</dcterms:modified>
</cp:coreProperties>
</file>